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B6" w:rsidRPr="00777BB7" w:rsidRDefault="006F12FC" w:rsidP="00777BB7">
      <w:pPr>
        <w:pStyle w:val="Cmsor1"/>
        <w:tabs>
          <w:tab w:val="left" w:pos="1069"/>
          <w:tab w:val="left" w:pos="7513"/>
          <w:tab w:val="left" w:pos="8097"/>
        </w:tabs>
        <w:ind w:left="0" w:firstLine="0"/>
        <w:jc w:val="center"/>
      </w:pPr>
      <w:bookmarkStart w:id="0" w:name="_GoBack"/>
      <w:bookmarkEnd w:id="0"/>
      <w:r w:rsidRPr="00777BB7">
        <w:t xml:space="preserve">9.D </w:t>
      </w:r>
      <w:r w:rsidR="00777BB7" w:rsidRPr="00777BB7">
        <w:t>Műszaki alapozás megnevezésű tanulási terület, Gépészeti</w:t>
      </w:r>
      <w:r w:rsidR="00777BB7" w:rsidRPr="00777BB7">
        <w:rPr>
          <w:spacing w:val="-3"/>
        </w:rPr>
        <w:t xml:space="preserve"> </w:t>
      </w:r>
      <w:r w:rsidR="00777BB7" w:rsidRPr="00777BB7">
        <w:t>alapismeretek</w:t>
      </w:r>
      <w:r w:rsidR="00777BB7" w:rsidRPr="00777BB7">
        <w:rPr>
          <w:spacing w:val="-2"/>
        </w:rPr>
        <w:t xml:space="preserve"> </w:t>
      </w:r>
      <w:r w:rsidR="00777BB7" w:rsidRPr="00777BB7">
        <w:t xml:space="preserve">tantárgy javítóvizsga </w:t>
      </w:r>
      <w:r w:rsidRPr="00777BB7">
        <w:t>követelmények 2020/21-es tanév</w:t>
      </w:r>
    </w:p>
    <w:p w:rsidR="006F12FC" w:rsidRPr="006F12FC" w:rsidRDefault="006F12FC" w:rsidP="006F12FC">
      <w:pPr>
        <w:pStyle w:val="Listaszerbekezds"/>
        <w:tabs>
          <w:tab w:val="left" w:pos="1134"/>
          <w:tab w:val="left" w:pos="7513"/>
        </w:tabs>
        <w:ind w:left="2201" w:right="3154" w:firstLine="0"/>
        <w:jc w:val="center"/>
        <w:rPr>
          <w:sz w:val="24"/>
          <w:szCs w:val="24"/>
        </w:rPr>
      </w:pPr>
    </w:p>
    <w:p w:rsidR="007571B6" w:rsidRPr="006F12FC" w:rsidRDefault="007571B6" w:rsidP="006F12FC">
      <w:pPr>
        <w:pStyle w:val="Listaszerbekezds"/>
        <w:numPr>
          <w:ilvl w:val="4"/>
          <w:numId w:val="1"/>
        </w:numPr>
        <w:tabs>
          <w:tab w:val="left" w:pos="1134"/>
          <w:tab w:val="left" w:pos="7513"/>
        </w:tabs>
        <w:ind w:right="3154" w:hanging="1634"/>
        <w:rPr>
          <w:sz w:val="24"/>
          <w:szCs w:val="24"/>
        </w:rPr>
      </w:pPr>
      <w:r w:rsidRPr="006F12FC">
        <w:rPr>
          <w:sz w:val="24"/>
          <w:szCs w:val="24"/>
        </w:rPr>
        <w:t xml:space="preserve">Munkabiztonság, tűz- és környezetvédelem </w:t>
      </w:r>
    </w:p>
    <w:p w:rsidR="007571B6" w:rsidRPr="006F12FC" w:rsidRDefault="007571B6" w:rsidP="00100603">
      <w:pPr>
        <w:tabs>
          <w:tab w:val="left" w:pos="2201"/>
          <w:tab w:val="left" w:pos="2202"/>
          <w:tab w:val="left" w:pos="7513"/>
        </w:tabs>
        <w:ind w:right="3154"/>
        <w:rPr>
          <w:sz w:val="24"/>
          <w:szCs w:val="24"/>
        </w:rPr>
      </w:pPr>
      <w:r w:rsidRPr="006F12FC">
        <w:rPr>
          <w:sz w:val="24"/>
          <w:szCs w:val="24"/>
        </w:rPr>
        <w:t>A munkavédelem fogalma,</w:t>
      </w:r>
      <w:r w:rsidRPr="006F12FC">
        <w:rPr>
          <w:spacing w:val="-2"/>
          <w:sz w:val="24"/>
          <w:szCs w:val="24"/>
        </w:rPr>
        <w:t xml:space="preserve"> </w:t>
      </w:r>
      <w:r w:rsidRPr="006F12FC">
        <w:rPr>
          <w:sz w:val="24"/>
          <w:szCs w:val="24"/>
        </w:rPr>
        <w:t>szakterületei</w:t>
      </w:r>
    </w:p>
    <w:p w:rsidR="007571B6" w:rsidRPr="006F12FC" w:rsidRDefault="007571B6" w:rsidP="00100603">
      <w:pPr>
        <w:pStyle w:val="Szvegtrzs"/>
        <w:tabs>
          <w:tab w:val="left" w:pos="7513"/>
        </w:tabs>
        <w:ind w:left="0"/>
      </w:pPr>
      <w:r w:rsidRPr="006F12FC">
        <w:t>Munkabalesetek és foglalkozási megbetegedések</w:t>
      </w:r>
    </w:p>
    <w:p w:rsidR="007571B6" w:rsidRPr="006F12FC" w:rsidRDefault="007571B6" w:rsidP="00100603">
      <w:pPr>
        <w:pStyle w:val="Szvegtrzs"/>
        <w:tabs>
          <w:tab w:val="left" w:pos="7513"/>
        </w:tabs>
        <w:ind w:left="0"/>
      </w:pPr>
      <w:r w:rsidRPr="006F12FC">
        <w:t>A munkabalesetek bejelentése, nyilvántartása és kivizsgálása</w:t>
      </w:r>
    </w:p>
    <w:p w:rsidR="007571B6" w:rsidRPr="006F12FC" w:rsidRDefault="007571B6" w:rsidP="00100603">
      <w:pPr>
        <w:pStyle w:val="Szvegtrzs"/>
        <w:tabs>
          <w:tab w:val="left" w:pos="7513"/>
        </w:tabs>
        <w:ind w:left="0"/>
      </w:pPr>
      <w:r w:rsidRPr="006F12FC">
        <w:t>Tárgyi feltételek a munkavédelemben (levegő, megvilágítás, közlekedő és menekülő útvonalak, egyéb infrastruktúra)</w:t>
      </w:r>
    </w:p>
    <w:p w:rsidR="007571B6" w:rsidRPr="006F12FC" w:rsidRDefault="007571B6" w:rsidP="00100603">
      <w:pPr>
        <w:pStyle w:val="Szvegtrzs"/>
        <w:tabs>
          <w:tab w:val="left" w:pos="7513"/>
        </w:tabs>
        <w:ind w:left="0" w:right="1993"/>
      </w:pPr>
      <w:r w:rsidRPr="006F12FC">
        <w:t xml:space="preserve">Gépek, berendezések biztonsági követelményei, biztonsági berendezések </w:t>
      </w:r>
    </w:p>
    <w:p w:rsidR="007571B6" w:rsidRPr="006F12FC" w:rsidRDefault="007571B6" w:rsidP="00100603">
      <w:pPr>
        <w:pStyle w:val="Szvegtrzs"/>
        <w:tabs>
          <w:tab w:val="left" w:pos="7513"/>
        </w:tabs>
        <w:ind w:left="0" w:right="1993"/>
      </w:pPr>
      <w:r w:rsidRPr="006F12FC">
        <w:t>Kémiai biztonság: vegyszerek tárolása, kezelése</w:t>
      </w:r>
    </w:p>
    <w:p w:rsidR="007571B6" w:rsidRPr="006F12FC" w:rsidRDefault="007571B6" w:rsidP="00100603">
      <w:pPr>
        <w:pStyle w:val="Szvegtrzs"/>
        <w:tabs>
          <w:tab w:val="left" w:pos="7513"/>
        </w:tabs>
        <w:ind w:left="0" w:right="2599"/>
      </w:pPr>
      <w:r w:rsidRPr="006F12FC">
        <w:t xml:space="preserve">Villamos biztonság – elektromos áram élettani hatásai és veszélyei </w:t>
      </w:r>
    </w:p>
    <w:p w:rsidR="007571B6" w:rsidRPr="006F12FC" w:rsidRDefault="007571B6" w:rsidP="00100603">
      <w:pPr>
        <w:pStyle w:val="Szvegtrzs"/>
        <w:tabs>
          <w:tab w:val="left" w:pos="7513"/>
        </w:tabs>
        <w:ind w:left="0" w:right="2599"/>
      </w:pPr>
      <w:r w:rsidRPr="006F12FC">
        <w:t>Ergonómia</w:t>
      </w:r>
    </w:p>
    <w:p w:rsidR="007571B6" w:rsidRPr="006F12FC" w:rsidRDefault="007571B6" w:rsidP="00100603">
      <w:pPr>
        <w:pStyle w:val="Szvegtrzs"/>
        <w:tabs>
          <w:tab w:val="left" w:pos="7513"/>
        </w:tabs>
        <w:ind w:left="0" w:right="1747"/>
      </w:pPr>
      <w:r w:rsidRPr="006F12FC">
        <w:t xml:space="preserve">A munkavégzés fizikai ártalmai és ezekkel szembeni védekezés lehetőségei </w:t>
      </w:r>
    </w:p>
    <w:p w:rsidR="007571B6" w:rsidRPr="006F12FC" w:rsidRDefault="007571B6" w:rsidP="00100603">
      <w:pPr>
        <w:pStyle w:val="Szvegtrzs"/>
        <w:tabs>
          <w:tab w:val="left" w:pos="7513"/>
        </w:tabs>
        <w:ind w:left="0" w:right="1747"/>
      </w:pPr>
      <w:r w:rsidRPr="006F12FC">
        <w:t xml:space="preserve">Személyi és </w:t>
      </w:r>
      <w:proofErr w:type="gramStart"/>
      <w:r w:rsidRPr="006F12FC">
        <w:t>kollektív</w:t>
      </w:r>
      <w:proofErr w:type="gramEnd"/>
      <w:r w:rsidRPr="006F12FC">
        <w:t xml:space="preserve"> védőfelszerelések használata és alkalmazása</w:t>
      </w:r>
    </w:p>
    <w:p w:rsidR="007571B6" w:rsidRPr="006F12FC" w:rsidRDefault="007571B6" w:rsidP="00100603">
      <w:pPr>
        <w:pStyle w:val="Szvegtrzs"/>
        <w:tabs>
          <w:tab w:val="left" w:pos="7513"/>
        </w:tabs>
        <w:spacing w:before="1"/>
        <w:ind w:left="0"/>
      </w:pPr>
      <w:r w:rsidRPr="006F12FC">
        <w:t>A munkahelyen alkalmazott biztonsági jelzések</w:t>
      </w:r>
    </w:p>
    <w:p w:rsidR="007571B6" w:rsidRPr="006F12FC" w:rsidRDefault="007571B6" w:rsidP="00100603">
      <w:pPr>
        <w:pStyle w:val="Szvegtrzs"/>
        <w:tabs>
          <w:tab w:val="left" w:pos="7513"/>
        </w:tabs>
        <w:ind w:left="0" w:right="1707"/>
      </w:pPr>
      <w:r w:rsidRPr="006F12FC">
        <w:t>Munkaegészségügy, foglalkozás-egészségügy</w:t>
      </w:r>
    </w:p>
    <w:p w:rsidR="007571B6" w:rsidRPr="006F12FC" w:rsidRDefault="007571B6" w:rsidP="00100603">
      <w:pPr>
        <w:pStyle w:val="Szvegtrzs"/>
        <w:tabs>
          <w:tab w:val="left" w:pos="7513"/>
        </w:tabs>
        <w:ind w:left="0"/>
      </w:pPr>
      <w:r w:rsidRPr="006F12FC">
        <w:t>A tűzvédelem fogalma, szakterületei</w:t>
      </w:r>
    </w:p>
    <w:p w:rsidR="007571B6" w:rsidRPr="006F12FC" w:rsidRDefault="007571B6" w:rsidP="00100603">
      <w:pPr>
        <w:pStyle w:val="Szvegtrzs"/>
        <w:tabs>
          <w:tab w:val="left" w:pos="7513"/>
        </w:tabs>
        <w:ind w:left="0"/>
      </w:pPr>
      <w:r w:rsidRPr="006F12FC">
        <w:t>Általános tűzvédelmi ismeretek, tűzvédelmi fogalmak: tűzszakasz, kockázati osztály, tűz- állóság</w:t>
      </w:r>
    </w:p>
    <w:p w:rsidR="007571B6" w:rsidRPr="006F12FC" w:rsidRDefault="007571B6" w:rsidP="00100603">
      <w:pPr>
        <w:pStyle w:val="Szvegtrzs"/>
        <w:tabs>
          <w:tab w:val="left" w:pos="7513"/>
        </w:tabs>
        <w:ind w:left="0" w:right="233"/>
      </w:pPr>
      <w:r w:rsidRPr="006F12FC">
        <w:t>Tűzvédelmi tiltások: torlaszolás tilalma, dohányzási tilalom, nyílt láng használatának tilalma</w:t>
      </w:r>
    </w:p>
    <w:p w:rsidR="007571B6" w:rsidRPr="006F12FC" w:rsidRDefault="007571B6" w:rsidP="00100603">
      <w:pPr>
        <w:pStyle w:val="Szvegtrzs"/>
        <w:tabs>
          <w:tab w:val="left" w:pos="7513"/>
        </w:tabs>
        <w:ind w:left="0" w:right="2633"/>
      </w:pPr>
      <w:r w:rsidRPr="006F12FC">
        <w:t xml:space="preserve">Tűzmegelőzés, gépek, berendezések </w:t>
      </w:r>
      <w:proofErr w:type="gramStart"/>
      <w:r w:rsidRPr="006F12FC">
        <w:t>speciális</w:t>
      </w:r>
      <w:proofErr w:type="gramEnd"/>
      <w:r w:rsidRPr="006F12FC">
        <w:t xml:space="preserve"> tűzvédelmi előírásai Tűzveszélyes anyagok tárolása, szállítása, kezelése</w:t>
      </w:r>
    </w:p>
    <w:p w:rsidR="007571B6" w:rsidRPr="006F12FC" w:rsidRDefault="007571B6" w:rsidP="00100603">
      <w:pPr>
        <w:pStyle w:val="Szvegtrzs"/>
        <w:tabs>
          <w:tab w:val="left" w:pos="7513"/>
        </w:tabs>
        <w:ind w:left="0"/>
      </w:pPr>
      <w:r w:rsidRPr="006F12FC">
        <w:t>Tűzvédelmi infrastruktúra alapismeretek</w:t>
      </w:r>
    </w:p>
    <w:p w:rsidR="007571B6" w:rsidRPr="006F12FC" w:rsidRDefault="007571B6" w:rsidP="00100603">
      <w:pPr>
        <w:pStyle w:val="Szvegtrzs"/>
        <w:tabs>
          <w:tab w:val="left" w:pos="7513"/>
        </w:tabs>
        <w:ind w:left="0" w:right="4686"/>
      </w:pPr>
      <w:r w:rsidRPr="006F12FC">
        <w:t xml:space="preserve">Tűzriadó terv: tűz jelzése, teendők tűz esetén </w:t>
      </w:r>
    </w:p>
    <w:p w:rsidR="007571B6" w:rsidRPr="006F12FC" w:rsidRDefault="007571B6" w:rsidP="00100603">
      <w:pPr>
        <w:pStyle w:val="Szvegtrzs"/>
        <w:tabs>
          <w:tab w:val="left" w:pos="7513"/>
        </w:tabs>
        <w:ind w:left="0" w:right="4686"/>
      </w:pPr>
      <w:r w:rsidRPr="006F12FC">
        <w:t xml:space="preserve">Tűzoltás módjai, tűzoltó eszközök </w:t>
      </w:r>
    </w:p>
    <w:p w:rsidR="007571B6" w:rsidRPr="006F12FC" w:rsidRDefault="007571B6" w:rsidP="00100603">
      <w:pPr>
        <w:pStyle w:val="Szvegtrzs"/>
        <w:tabs>
          <w:tab w:val="left" w:pos="7513"/>
        </w:tabs>
        <w:ind w:left="0" w:right="4686"/>
      </w:pPr>
      <w:r w:rsidRPr="006F12FC">
        <w:t xml:space="preserve">Jelzőtáblák, feliratok, </w:t>
      </w:r>
      <w:proofErr w:type="gramStart"/>
      <w:r w:rsidRPr="006F12FC">
        <w:t>speciális</w:t>
      </w:r>
      <w:proofErr w:type="gramEnd"/>
      <w:r w:rsidRPr="006F12FC">
        <w:t xml:space="preserve"> fényjelzések </w:t>
      </w:r>
    </w:p>
    <w:p w:rsidR="007571B6" w:rsidRPr="006F12FC" w:rsidRDefault="007571B6" w:rsidP="00100603">
      <w:pPr>
        <w:pStyle w:val="Szvegtrzs"/>
        <w:tabs>
          <w:tab w:val="left" w:pos="7513"/>
        </w:tabs>
        <w:ind w:left="0" w:right="70"/>
      </w:pPr>
      <w:r w:rsidRPr="006F12FC">
        <w:t>Hulladékgazdálkodás: veszélyes és nem veszélyes hulladékok kezelése, szelektív összegyűjtése tárolása, gyűjtőhelyek kialakítása</w:t>
      </w:r>
    </w:p>
    <w:p w:rsidR="007571B6" w:rsidRPr="006F12FC" w:rsidRDefault="007571B6" w:rsidP="006F12FC">
      <w:pPr>
        <w:pStyle w:val="Szvegtrzs"/>
        <w:tabs>
          <w:tab w:val="left" w:pos="7513"/>
        </w:tabs>
        <w:ind w:left="0"/>
        <w:jc w:val="both"/>
      </w:pPr>
    </w:p>
    <w:p w:rsidR="007571B6" w:rsidRPr="00777BB7" w:rsidRDefault="007571B6" w:rsidP="006F12FC">
      <w:pPr>
        <w:pStyle w:val="Szvegtrzs"/>
        <w:tabs>
          <w:tab w:val="left" w:pos="7513"/>
        </w:tabs>
        <w:ind w:left="0"/>
        <w:jc w:val="right"/>
        <w:rPr>
          <w:i/>
          <w:sz w:val="20"/>
          <w:szCs w:val="20"/>
          <w:u w:val="single"/>
        </w:rPr>
      </w:pPr>
      <w:r w:rsidRPr="00777BB7">
        <w:rPr>
          <w:i/>
          <w:sz w:val="20"/>
          <w:szCs w:val="20"/>
          <w:u w:val="single"/>
        </w:rPr>
        <w:t xml:space="preserve">Javasolt irodalom: </w:t>
      </w:r>
    </w:p>
    <w:p w:rsidR="007571B6" w:rsidRPr="00777BB7" w:rsidRDefault="007571B6" w:rsidP="006F12FC">
      <w:pPr>
        <w:jc w:val="right"/>
        <w:rPr>
          <w:i/>
          <w:color w:val="000000"/>
          <w:sz w:val="20"/>
          <w:szCs w:val="20"/>
          <w:lang w:eastAsia="hu-HU"/>
        </w:rPr>
      </w:pPr>
      <w:r w:rsidRPr="00777BB7">
        <w:rPr>
          <w:i/>
          <w:color w:val="000000"/>
          <w:sz w:val="20"/>
          <w:szCs w:val="20"/>
          <w:lang w:eastAsia="hu-HU"/>
        </w:rPr>
        <w:t>Horváth József: Munka- és környezetvédelem TM-11010</w:t>
      </w:r>
    </w:p>
    <w:p w:rsidR="007571B6" w:rsidRPr="00777BB7" w:rsidRDefault="007571B6" w:rsidP="006F12FC">
      <w:pPr>
        <w:pStyle w:val="Szvegtrzs"/>
        <w:tabs>
          <w:tab w:val="left" w:pos="7513"/>
        </w:tabs>
        <w:ind w:left="0"/>
        <w:jc w:val="both"/>
        <w:rPr>
          <w:i/>
          <w:sz w:val="20"/>
          <w:szCs w:val="20"/>
          <w:u w:val="single"/>
        </w:rPr>
      </w:pPr>
    </w:p>
    <w:p w:rsidR="007571B6" w:rsidRPr="006F12FC" w:rsidRDefault="007571B6" w:rsidP="006F12FC">
      <w:pPr>
        <w:pStyle w:val="Szvegtrzs"/>
        <w:tabs>
          <w:tab w:val="left" w:pos="7513"/>
        </w:tabs>
        <w:ind w:left="0"/>
        <w:jc w:val="both"/>
        <w:rPr>
          <w:i/>
          <w:u w:val="single"/>
        </w:rPr>
      </w:pPr>
    </w:p>
    <w:p w:rsidR="007571B6" w:rsidRPr="006F12FC" w:rsidRDefault="007571B6" w:rsidP="006F12FC">
      <w:pPr>
        <w:pStyle w:val="Listaszerbekezds"/>
        <w:numPr>
          <w:ilvl w:val="4"/>
          <w:numId w:val="1"/>
        </w:numPr>
        <w:tabs>
          <w:tab w:val="left" w:pos="2268"/>
          <w:tab w:val="left" w:pos="7513"/>
        </w:tabs>
        <w:ind w:left="1134" w:hanging="567"/>
        <w:jc w:val="both"/>
        <w:rPr>
          <w:sz w:val="24"/>
          <w:szCs w:val="24"/>
        </w:rPr>
      </w:pPr>
      <w:r w:rsidRPr="006F12FC">
        <w:rPr>
          <w:sz w:val="24"/>
          <w:szCs w:val="24"/>
        </w:rPr>
        <w:t>Műszaki rajz alapjai</w:t>
      </w:r>
    </w:p>
    <w:p w:rsidR="007571B6" w:rsidRPr="006F12FC" w:rsidRDefault="007571B6" w:rsidP="00100603">
      <w:pPr>
        <w:pStyle w:val="Szvegtrzs"/>
        <w:tabs>
          <w:tab w:val="left" w:pos="7513"/>
        </w:tabs>
        <w:ind w:left="0" w:right="4079"/>
      </w:pPr>
      <w:r w:rsidRPr="006F12FC">
        <w:t>Rajztechnikai alapszabványok, előírások</w:t>
      </w:r>
    </w:p>
    <w:p w:rsidR="007571B6" w:rsidRPr="006F12FC" w:rsidRDefault="007571B6" w:rsidP="00100603">
      <w:pPr>
        <w:pStyle w:val="Szvegtrzs"/>
        <w:tabs>
          <w:tab w:val="left" w:pos="7513"/>
        </w:tabs>
        <w:ind w:left="0" w:right="4792"/>
      </w:pPr>
      <w:r w:rsidRPr="006F12FC">
        <w:t xml:space="preserve">A műszaki rajzban alkalmazott vonalak </w:t>
      </w:r>
    </w:p>
    <w:p w:rsidR="007571B6" w:rsidRPr="006F12FC" w:rsidRDefault="007571B6" w:rsidP="00100603">
      <w:pPr>
        <w:pStyle w:val="Szvegtrzs"/>
        <w:tabs>
          <w:tab w:val="left" w:pos="7513"/>
        </w:tabs>
        <w:ind w:left="0" w:right="4792"/>
      </w:pPr>
      <w:r w:rsidRPr="006F12FC">
        <w:t>Alkatrészek síkbeli ábrázolásának szabályai</w:t>
      </w:r>
    </w:p>
    <w:p w:rsidR="007571B6" w:rsidRPr="006F12FC" w:rsidRDefault="007571B6" w:rsidP="00100603">
      <w:pPr>
        <w:pStyle w:val="Szvegtrzs"/>
        <w:tabs>
          <w:tab w:val="left" w:pos="7513"/>
        </w:tabs>
        <w:spacing w:before="1"/>
        <w:ind w:left="0" w:right="3494"/>
      </w:pPr>
      <w:r w:rsidRPr="006F12FC">
        <w:t xml:space="preserve">A metszeti ábrázolás </w:t>
      </w:r>
    </w:p>
    <w:p w:rsidR="007571B6" w:rsidRPr="006F12FC" w:rsidRDefault="007571B6" w:rsidP="00100603">
      <w:pPr>
        <w:pStyle w:val="Szvegtrzs"/>
        <w:tabs>
          <w:tab w:val="left" w:pos="7513"/>
        </w:tabs>
        <w:spacing w:before="1"/>
        <w:ind w:left="0" w:right="3494"/>
      </w:pPr>
      <w:r w:rsidRPr="006F12FC">
        <w:t>A mérethálózat felépítése, a méretmegadás szabályai</w:t>
      </w:r>
    </w:p>
    <w:p w:rsidR="007571B6" w:rsidRPr="006F12FC" w:rsidRDefault="007571B6" w:rsidP="00100603">
      <w:pPr>
        <w:pStyle w:val="Szvegtrzs"/>
        <w:tabs>
          <w:tab w:val="left" w:pos="7513"/>
        </w:tabs>
        <w:ind w:left="0" w:right="3047"/>
      </w:pPr>
      <w:r w:rsidRPr="006F12FC">
        <w:t xml:space="preserve">A mérettűrés megadási módjai, a határméretek meghatározása </w:t>
      </w:r>
    </w:p>
    <w:p w:rsidR="007571B6" w:rsidRPr="00777BB7" w:rsidRDefault="007571B6" w:rsidP="006F12FC">
      <w:pPr>
        <w:pStyle w:val="Szvegtrzs"/>
        <w:tabs>
          <w:tab w:val="left" w:pos="7513"/>
        </w:tabs>
        <w:ind w:left="708"/>
        <w:jc w:val="right"/>
        <w:rPr>
          <w:i/>
          <w:sz w:val="20"/>
          <w:szCs w:val="20"/>
          <w:u w:val="single"/>
        </w:rPr>
      </w:pPr>
      <w:r w:rsidRPr="00777BB7">
        <w:rPr>
          <w:i/>
          <w:sz w:val="20"/>
          <w:szCs w:val="20"/>
          <w:u w:val="single"/>
        </w:rPr>
        <w:t xml:space="preserve">Javasolt irodalom: </w:t>
      </w:r>
    </w:p>
    <w:p w:rsidR="007571B6" w:rsidRPr="00777BB7" w:rsidRDefault="007571B6" w:rsidP="006F12FC">
      <w:pPr>
        <w:pStyle w:val="Szvegtrzs"/>
        <w:tabs>
          <w:tab w:val="left" w:pos="7513"/>
        </w:tabs>
        <w:ind w:left="708"/>
        <w:jc w:val="right"/>
        <w:rPr>
          <w:i/>
          <w:sz w:val="20"/>
          <w:szCs w:val="20"/>
        </w:rPr>
      </w:pPr>
      <w:r w:rsidRPr="00777BB7">
        <w:rPr>
          <w:i/>
          <w:sz w:val="20"/>
          <w:szCs w:val="20"/>
        </w:rPr>
        <w:t xml:space="preserve">Fóris Tibor: A műszaki rajz alapjai – síkmértan </w:t>
      </w:r>
      <w:r w:rsidRPr="00777BB7">
        <w:rPr>
          <w:i/>
          <w:color w:val="231F20"/>
          <w:sz w:val="20"/>
          <w:szCs w:val="20"/>
          <w:shd w:val="clear" w:color="auto" w:fill="FFFFFF"/>
        </w:rPr>
        <w:t>TM-11012/1</w:t>
      </w:r>
    </w:p>
    <w:p w:rsidR="007571B6" w:rsidRPr="00777BB7" w:rsidRDefault="006F12FC" w:rsidP="006F12FC">
      <w:pPr>
        <w:pStyle w:val="Szvegtrzs"/>
        <w:tabs>
          <w:tab w:val="left" w:pos="7513"/>
        </w:tabs>
        <w:ind w:left="708"/>
        <w:jc w:val="right"/>
        <w:rPr>
          <w:i/>
          <w:color w:val="231F20"/>
          <w:sz w:val="20"/>
          <w:szCs w:val="20"/>
          <w:shd w:val="clear" w:color="auto" w:fill="FFFFFF"/>
        </w:rPr>
      </w:pPr>
      <w:proofErr w:type="spellStart"/>
      <w:r w:rsidRPr="00777BB7">
        <w:rPr>
          <w:i/>
          <w:sz w:val="20"/>
          <w:szCs w:val="20"/>
        </w:rPr>
        <w:t>Fenyvessy</w:t>
      </w:r>
      <w:proofErr w:type="spellEnd"/>
      <w:r w:rsidR="007571B6" w:rsidRPr="00777BB7">
        <w:rPr>
          <w:i/>
          <w:sz w:val="20"/>
          <w:szCs w:val="20"/>
        </w:rPr>
        <w:t xml:space="preserve"> Tibor: A műszaki rajz alapjai - géprajzi ismeretek </w:t>
      </w:r>
      <w:r w:rsidR="007571B6" w:rsidRPr="00777BB7">
        <w:rPr>
          <w:i/>
          <w:color w:val="231F20"/>
          <w:sz w:val="20"/>
          <w:szCs w:val="20"/>
          <w:shd w:val="clear" w:color="auto" w:fill="FFFFFF"/>
        </w:rPr>
        <w:t>TM-11012/3/K</w:t>
      </w:r>
    </w:p>
    <w:p w:rsidR="007571B6" w:rsidRPr="006F12FC" w:rsidRDefault="007571B6" w:rsidP="006F12FC">
      <w:pPr>
        <w:pStyle w:val="Szvegtrzs"/>
        <w:tabs>
          <w:tab w:val="left" w:pos="7513"/>
        </w:tabs>
        <w:ind w:left="0"/>
        <w:jc w:val="both"/>
        <w:rPr>
          <w:color w:val="231F20"/>
          <w:shd w:val="clear" w:color="auto" w:fill="FFFFFF"/>
        </w:rPr>
      </w:pPr>
    </w:p>
    <w:p w:rsidR="007571B6" w:rsidRPr="006F12FC" w:rsidRDefault="007571B6" w:rsidP="006F12FC">
      <w:pPr>
        <w:pStyle w:val="Szvegtrzs"/>
        <w:tabs>
          <w:tab w:val="left" w:pos="7513"/>
        </w:tabs>
        <w:ind w:left="0"/>
        <w:jc w:val="both"/>
        <w:rPr>
          <w:i/>
        </w:rPr>
      </w:pPr>
    </w:p>
    <w:p w:rsidR="007571B6" w:rsidRPr="006F12FC" w:rsidRDefault="007571B6" w:rsidP="006F12FC">
      <w:pPr>
        <w:pStyle w:val="Listaszerbekezds"/>
        <w:numPr>
          <w:ilvl w:val="4"/>
          <w:numId w:val="1"/>
        </w:numPr>
        <w:tabs>
          <w:tab w:val="left" w:pos="1134"/>
          <w:tab w:val="left" w:pos="7513"/>
        </w:tabs>
        <w:ind w:hanging="1559"/>
        <w:jc w:val="both"/>
        <w:rPr>
          <w:sz w:val="24"/>
          <w:szCs w:val="24"/>
        </w:rPr>
      </w:pPr>
      <w:r w:rsidRPr="006F12FC">
        <w:rPr>
          <w:sz w:val="24"/>
          <w:szCs w:val="24"/>
        </w:rPr>
        <w:t>Anyag- és gyártásismeret</w:t>
      </w:r>
    </w:p>
    <w:p w:rsidR="007571B6" w:rsidRPr="006F12FC" w:rsidRDefault="007571B6" w:rsidP="00100603">
      <w:pPr>
        <w:pStyle w:val="Szvegtrzs"/>
        <w:tabs>
          <w:tab w:val="left" w:pos="7513"/>
        </w:tabs>
        <w:ind w:left="0"/>
      </w:pPr>
      <w:r w:rsidRPr="006F12FC">
        <w:t>Az előgyártmányok típusai a gyártási technológiák alapján (hengerlés, húzás, kovácsolás, öntés)</w:t>
      </w:r>
    </w:p>
    <w:p w:rsidR="007571B6" w:rsidRPr="006F12FC" w:rsidRDefault="007571B6" w:rsidP="00100603">
      <w:pPr>
        <w:pStyle w:val="Szvegtrzs"/>
        <w:tabs>
          <w:tab w:val="left" w:pos="7513"/>
        </w:tabs>
        <w:ind w:left="0" w:right="1360"/>
      </w:pPr>
      <w:r w:rsidRPr="006F12FC">
        <w:t xml:space="preserve">Az előgyártmányok szabványos szállítási állapotai </w:t>
      </w:r>
    </w:p>
    <w:p w:rsidR="007571B6" w:rsidRPr="006F12FC" w:rsidRDefault="007571B6" w:rsidP="00100603">
      <w:pPr>
        <w:pStyle w:val="Szvegtrzs"/>
        <w:tabs>
          <w:tab w:val="left" w:pos="7513"/>
        </w:tabs>
        <w:ind w:left="0" w:right="1360"/>
      </w:pPr>
      <w:r w:rsidRPr="006F12FC">
        <w:t>Az ipari anyagok csoportosítása</w:t>
      </w:r>
    </w:p>
    <w:p w:rsidR="007571B6" w:rsidRPr="006F12FC" w:rsidRDefault="007571B6" w:rsidP="00100603">
      <w:pPr>
        <w:pStyle w:val="Szvegtrzs"/>
        <w:tabs>
          <w:tab w:val="left" w:pos="7513"/>
        </w:tabs>
        <w:ind w:left="0" w:right="3613"/>
      </w:pPr>
      <w:r w:rsidRPr="006F12FC">
        <w:t xml:space="preserve">Az ipari anyagok tulajdonságai és felhasználási területei </w:t>
      </w:r>
    </w:p>
    <w:p w:rsidR="007571B6" w:rsidRPr="006F12FC" w:rsidRDefault="007571B6" w:rsidP="00100603">
      <w:pPr>
        <w:pStyle w:val="Szvegtrzs"/>
        <w:tabs>
          <w:tab w:val="left" w:pos="7513"/>
        </w:tabs>
        <w:ind w:left="0" w:right="3613"/>
      </w:pPr>
      <w:r w:rsidRPr="006F12FC">
        <w:t>Az alkatrészrajzok és összeállítási rajzok anyagjelölései</w:t>
      </w:r>
    </w:p>
    <w:p w:rsidR="00CB2C70" w:rsidRPr="006F12FC" w:rsidRDefault="00CB2C70" w:rsidP="006F12FC">
      <w:pPr>
        <w:rPr>
          <w:sz w:val="24"/>
          <w:szCs w:val="24"/>
        </w:rPr>
      </w:pPr>
    </w:p>
    <w:p w:rsidR="007571B6" w:rsidRPr="00777BB7" w:rsidRDefault="007571B6" w:rsidP="006F12FC">
      <w:pPr>
        <w:pStyle w:val="Szvegtrzs"/>
        <w:tabs>
          <w:tab w:val="left" w:pos="7513"/>
        </w:tabs>
        <w:ind w:left="0"/>
        <w:jc w:val="right"/>
        <w:rPr>
          <w:i/>
          <w:sz w:val="20"/>
          <w:szCs w:val="20"/>
          <w:u w:val="single"/>
        </w:rPr>
      </w:pPr>
      <w:r w:rsidRPr="00777BB7">
        <w:rPr>
          <w:i/>
          <w:sz w:val="20"/>
          <w:szCs w:val="20"/>
          <w:u w:val="single"/>
        </w:rPr>
        <w:t xml:space="preserve">Javasolt irodalom: </w:t>
      </w:r>
    </w:p>
    <w:p w:rsidR="006F12FC" w:rsidRPr="00777BB7" w:rsidRDefault="007571B6" w:rsidP="006F12FC">
      <w:pPr>
        <w:jc w:val="right"/>
        <w:rPr>
          <w:i/>
          <w:sz w:val="20"/>
          <w:szCs w:val="20"/>
        </w:rPr>
      </w:pPr>
      <w:r w:rsidRPr="00777BB7">
        <w:rPr>
          <w:i/>
          <w:sz w:val="20"/>
          <w:szCs w:val="20"/>
        </w:rPr>
        <w:t>Vincze István: Anyagismeret, anyagvizsgálat MK-5003</w:t>
      </w:r>
    </w:p>
    <w:sectPr w:rsidR="006F12FC" w:rsidRPr="00777BB7" w:rsidSect="006F12F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14F99"/>
    <w:multiLevelType w:val="multilevel"/>
    <w:tmpl w:val="44A0FA0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hu-HU" w:eastAsia="en-US" w:bidi="ar-SA"/>
      </w:rPr>
    </w:lvl>
    <w:lvl w:ilvl="2">
      <w:start w:val="1"/>
      <w:numFmt w:val="decimal"/>
      <w:lvlText w:val="%1.%2.%3"/>
      <w:lvlJc w:val="left"/>
      <w:pPr>
        <w:ind w:left="1068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3">
      <w:start w:val="1"/>
      <w:numFmt w:val="decimal"/>
      <w:lvlText w:val="%1.%2.%3.%4"/>
      <w:lvlJc w:val="left"/>
      <w:pPr>
        <w:ind w:left="1632" w:hanging="989"/>
      </w:pPr>
      <w:rPr>
        <w:rFonts w:hint="default"/>
        <w:b w:val="0"/>
        <w:spacing w:val="-5"/>
        <w:w w:val="100"/>
        <w:lang w:val="hu-HU" w:eastAsia="en-US" w:bidi="ar-SA"/>
      </w:rPr>
    </w:lvl>
    <w:lvl w:ilvl="4">
      <w:start w:val="1"/>
      <w:numFmt w:val="decimal"/>
      <w:lvlText w:val="%5."/>
      <w:lvlJc w:val="left"/>
      <w:pPr>
        <w:ind w:left="2201" w:hanging="989"/>
      </w:pPr>
      <w:rPr>
        <w:rFonts w:hint="default"/>
        <w:b/>
        <w:bCs/>
        <w:i w:val="0"/>
        <w:spacing w:val="-2"/>
        <w:w w:val="100"/>
        <w:sz w:val="24"/>
        <w:szCs w:val="24"/>
        <w:lang w:val="hu-HU" w:eastAsia="en-US" w:bidi="ar-SA"/>
      </w:rPr>
    </w:lvl>
    <w:lvl w:ilvl="5">
      <w:numFmt w:val="bullet"/>
      <w:lvlText w:val="‒"/>
      <w:lvlJc w:val="left"/>
      <w:pPr>
        <w:ind w:left="1219" w:hanging="98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hu-HU" w:eastAsia="en-US" w:bidi="ar-SA"/>
      </w:rPr>
    </w:lvl>
    <w:lvl w:ilvl="6">
      <w:numFmt w:val="bullet"/>
      <w:lvlText w:val="•"/>
      <w:lvlJc w:val="left"/>
      <w:pPr>
        <w:ind w:left="3665" w:hanging="989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5130" w:hanging="989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6595" w:hanging="989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B6"/>
    <w:rsid w:val="00100603"/>
    <w:rsid w:val="006F12FC"/>
    <w:rsid w:val="007571B6"/>
    <w:rsid w:val="00777BB7"/>
    <w:rsid w:val="00AE70D6"/>
    <w:rsid w:val="00C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94B07-32B0-4934-A489-9A1F2D0C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7571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link w:val="Cmsor1Char"/>
    <w:uiPriority w:val="1"/>
    <w:qFormat/>
    <w:rsid w:val="00777BB7"/>
    <w:pPr>
      <w:ind w:left="1632" w:hanging="990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7571B6"/>
    <w:pPr>
      <w:ind w:left="1219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7571B6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1"/>
    <w:qFormat/>
    <w:rsid w:val="007571B6"/>
    <w:pPr>
      <w:ind w:left="1219" w:hanging="36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7B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7BB7"/>
    <w:rPr>
      <w:rFonts w:ascii="Segoe UI" w:eastAsia="Times New Roman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1"/>
    <w:rsid w:val="00777BB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Fischer</dc:creator>
  <cp:keywords/>
  <dc:description/>
  <cp:lastModifiedBy>Poór Mária</cp:lastModifiedBy>
  <cp:revision>2</cp:revision>
  <cp:lastPrinted>2021-06-16T10:03:00Z</cp:lastPrinted>
  <dcterms:created xsi:type="dcterms:W3CDTF">2021-06-16T15:36:00Z</dcterms:created>
  <dcterms:modified xsi:type="dcterms:W3CDTF">2021-06-16T15:36:00Z</dcterms:modified>
</cp:coreProperties>
</file>